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1A5A" w14:textId="77777777" w:rsidR="0091505D" w:rsidRDefault="0091505D" w:rsidP="009150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постановления Правительства Калининградской области от 17.03.2017г. № 107 «Об установлении порядка размещения в ИТК сети «Интернет» информации о рассчитываемой за календарный год среднемесячной заработной плате руководителей, их заместителей и главных бухгалтеров ТФОМС Калининградской области, ГУ Калининградской области, ГУП Калининградской области и предоставления указанными лицами данной информации» ТФОМС Калининградской области сообщает, что в 2022 году средняя ежемесячно начисленная заработная плата составляла:</w:t>
      </w:r>
    </w:p>
    <w:p w14:paraId="3A0EE4B5" w14:textId="77777777" w:rsidR="0091505D" w:rsidRDefault="0091505D" w:rsidP="0091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2268"/>
        <w:gridCol w:w="1701"/>
        <w:gridCol w:w="2694"/>
      </w:tblGrid>
      <w:tr w:rsidR="0091505D" w:rsidRPr="006F786D" w14:paraId="218EE2BC" w14:textId="77777777" w:rsidTr="002B698D">
        <w:tc>
          <w:tcPr>
            <w:tcW w:w="540" w:type="dxa"/>
            <w:shd w:val="clear" w:color="auto" w:fill="auto"/>
          </w:tcPr>
          <w:p w14:paraId="6868D0D0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п/п №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81FAC55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22FA85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в ТФОМС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17849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 xml:space="preserve">Период занимаемой должности в ТФОМС </w:t>
            </w:r>
          </w:p>
          <w:p w14:paraId="64A07CA8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DB27B2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Среднемесячная з/п за период рабо</w:t>
            </w:r>
            <w:r>
              <w:rPr>
                <w:rFonts w:ascii="Times New Roman" w:hAnsi="Times New Roman"/>
                <w:sz w:val="24"/>
                <w:szCs w:val="24"/>
              </w:rPr>
              <w:t>ты по занимаемой должности в 2022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</w:tr>
      <w:tr w:rsidR="0091505D" w:rsidRPr="006F786D" w14:paraId="0BE37087" w14:textId="77777777" w:rsidTr="002B698D">
        <w:tc>
          <w:tcPr>
            <w:tcW w:w="540" w:type="dxa"/>
            <w:shd w:val="clear" w:color="auto" w:fill="auto"/>
          </w:tcPr>
          <w:p w14:paraId="019CFE92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7EDEEA52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Демина Татьяна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05057" w14:textId="77777777" w:rsidR="0091505D" w:rsidRPr="006F786D" w:rsidRDefault="0091505D" w:rsidP="002B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14:paraId="7AA6E50E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весь период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AE46EA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210 997 руб.</w:t>
            </w:r>
          </w:p>
        </w:tc>
      </w:tr>
      <w:tr w:rsidR="0091505D" w:rsidRPr="006F786D" w14:paraId="57F77927" w14:textId="77777777" w:rsidTr="002B698D">
        <w:tc>
          <w:tcPr>
            <w:tcW w:w="540" w:type="dxa"/>
            <w:shd w:val="clear" w:color="auto" w:fill="auto"/>
          </w:tcPr>
          <w:p w14:paraId="2F60A5B7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14:paraId="29C21993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Будина Ирина Владимировна</w:t>
            </w:r>
          </w:p>
        </w:tc>
        <w:tc>
          <w:tcPr>
            <w:tcW w:w="2268" w:type="dxa"/>
            <w:shd w:val="clear" w:color="auto" w:fill="auto"/>
          </w:tcPr>
          <w:p w14:paraId="165BE9CE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14:paraId="5F254FA9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весь период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6DFFB4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11 625 руб.</w:t>
            </w:r>
          </w:p>
        </w:tc>
      </w:tr>
      <w:tr w:rsidR="0091505D" w:rsidRPr="006F786D" w14:paraId="03DDCA1C" w14:textId="77777777" w:rsidTr="002B698D">
        <w:tc>
          <w:tcPr>
            <w:tcW w:w="540" w:type="dxa"/>
            <w:shd w:val="clear" w:color="auto" w:fill="auto"/>
          </w:tcPr>
          <w:p w14:paraId="4BEFA210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14:paraId="432911EF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86D">
              <w:rPr>
                <w:rFonts w:ascii="Times New Roman" w:hAnsi="Times New Roman"/>
                <w:sz w:val="24"/>
                <w:szCs w:val="24"/>
              </w:rPr>
              <w:t>Елунина</w:t>
            </w:r>
            <w:proofErr w:type="spellEnd"/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68" w:type="dxa"/>
            <w:shd w:val="clear" w:color="auto" w:fill="auto"/>
          </w:tcPr>
          <w:p w14:paraId="19A1DAAA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14:paraId="714E6141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  <w:proofErr w:type="gramStart"/>
            <w:r w:rsidRPr="006F786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14:paraId="66F5EEFA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106 981 руб.</w:t>
            </w:r>
          </w:p>
        </w:tc>
      </w:tr>
      <w:tr w:rsidR="0091505D" w:rsidRPr="006F786D" w14:paraId="2F01DFD2" w14:textId="77777777" w:rsidTr="002B698D">
        <w:tc>
          <w:tcPr>
            <w:tcW w:w="540" w:type="dxa"/>
            <w:shd w:val="clear" w:color="auto" w:fill="auto"/>
          </w:tcPr>
          <w:p w14:paraId="6E9F4D1D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14:paraId="705E5388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Густова Наталья Николаевна</w:t>
            </w:r>
          </w:p>
        </w:tc>
        <w:tc>
          <w:tcPr>
            <w:tcW w:w="2268" w:type="dxa"/>
            <w:shd w:val="clear" w:color="auto" w:fill="auto"/>
          </w:tcPr>
          <w:p w14:paraId="6DB78E4D" w14:textId="77777777" w:rsidR="0091505D" w:rsidRPr="006F786D" w:rsidRDefault="0091505D" w:rsidP="002B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начальник отдела -главный бухгалтер</w:t>
            </w:r>
          </w:p>
        </w:tc>
        <w:tc>
          <w:tcPr>
            <w:tcW w:w="1701" w:type="dxa"/>
            <w:shd w:val="clear" w:color="auto" w:fill="auto"/>
          </w:tcPr>
          <w:p w14:paraId="35DB1097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весь период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184AFF" w14:textId="77777777" w:rsidR="0091505D" w:rsidRPr="006F786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94 262 руб.</w:t>
            </w:r>
          </w:p>
        </w:tc>
      </w:tr>
      <w:tr w:rsidR="0091505D" w:rsidRPr="006F786D" w14:paraId="5239EFB3" w14:textId="77777777" w:rsidTr="002B698D">
        <w:tc>
          <w:tcPr>
            <w:tcW w:w="540" w:type="dxa"/>
            <w:shd w:val="clear" w:color="auto" w:fill="auto"/>
          </w:tcPr>
          <w:p w14:paraId="75F44431" w14:textId="77777777" w:rsidR="0091505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14:paraId="36E901E3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Илья Сергеевич</w:t>
            </w:r>
          </w:p>
        </w:tc>
        <w:tc>
          <w:tcPr>
            <w:tcW w:w="2268" w:type="dxa"/>
            <w:shd w:val="clear" w:color="auto" w:fill="auto"/>
          </w:tcPr>
          <w:p w14:paraId="23FA457F" w14:textId="77777777" w:rsidR="0091505D" w:rsidRPr="006F786D" w:rsidRDefault="0091505D" w:rsidP="002B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(внутреннее совмещение)</w:t>
            </w:r>
          </w:p>
        </w:tc>
        <w:tc>
          <w:tcPr>
            <w:tcW w:w="1701" w:type="dxa"/>
            <w:shd w:val="clear" w:color="auto" w:fill="auto"/>
          </w:tcPr>
          <w:p w14:paraId="5348DF6B" w14:textId="77777777" w:rsidR="0091505D" w:rsidRPr="006F786D" w:rsidRDefault="0091505D" w:rsidP="002B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03.10.2022 по 31.12.2022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AFF43F" w14:textId="77777777" w:rsidR="0091505D" w:rsidRDefault="0091505D" w:rsidP="002B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80 253 руб.</w:t>
            </w:r>
          </w:p>
        </w:tc>
      </w:tr>
    </w:tbl>
    <w:p w14:paraId="68FC3A1A" w14:textId="77777777" w:rsidR="006E2DA4" w:rsidRDefault="006E2DA4"/>
    <w:sectPr w:rsidR="006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5D"/>
    <w:rsid w:val="006E2DA4"/>
    <w:rsid w:val="009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D289"/>
  <w15:chartTrackingRefBased/>
  <w15:docId w15:val="{1F425DCF-9416-4306-88CB-87ACFE7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юридического отдела</dc:creator>
  <cp:keywords/>
  <dc:description/>
  <cp:lastModifiedBy>Начальник юридического отдела</cp:lastModifiedBy>
  <cp:revision>1</cp:revision>
  <dcterms:created xsi:type="dcterms:W3CDTF">2023-04-10T11:15:00Z</dcterms:created>
  <dcterms:modified xsi:type="dcterms:W3CDTF">2023-04-10T11:19:00Z</dcterms:modified>
</cp:coreProperties>
</file>